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6C01" w14:textId="77777777" w:rsidR="00C0327C" w:rsidRDefault="009553EF" w:rsidP="00C0327C">
      <w:pPr>
        <w:rPr>
          <w:rFonts w:eastAsia="Times New Roman" w:cs="Arial Unicode MS"/>
          <w:bCs/>
          <w:noProof/>
          <w:sz w:val="44"/>
          <w:szCs w:val="44"/>
          <w:lang w:eastAsia="en-GB"/>
        </w:rPr>
      </w:pPr>
      <w:r>
        <w:rPr>
          <w:rFonts w:eastAsia="Times New Roman" w:cs="Arial Unicode MS"/>
          <w:bCs/>
          <w:noProof/>
          <w:color w:val="333399"/>
          <w:sz w:val="44"/>
          <w:szCs w:val="44"/>
          <w:lang w:eastAsia="en-GB"/>
        </w:rPr>
        <w:drawing>
          <wp:inline distT="0" distB="0" distL="0" distR="0" wp14:anchorId="09CFA5DB" wp14:editId="7E1A8073">
            <wp:extent cx="2042160" cy="1097280"/>
            <wp:effectExtent l="19050" t="0" r="0" b="0"/>
            <wp:docPr id="1" name="Picture 1" descr="L:\Marketing\Marketing scans\VITAX LOGOS\Vitax Ame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Marketing scans\VITAX LOGOS\Vitax Amen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33250" w14:textId="295A7829" w:rsidR="000E3B10" w:rsidRDefault="00C0327C" w:rsidP="00C0327C">
      <w:pPr>
        <w:jc w:val="center"/>
        <w:rPr>
          <w:sz w:val="72"/>
          <w:szCs w:val="96"/>
        </w:rPr>
      </w:pPr>
      <w:r>
        <w:rPr>
          <w:rFonts w:eastAsia="Times New Roman" w:cs="Arial Unicode MS"/>
          <w:bCs/>
          <w:noProof/>
          <w:sz w:val="44"/>
          <w:szCs w:val="44"/>
          <w:lang w:eastAsia="en-GB"/>
        </w:rPr>
        <w:drawing>
          <wp:inline distT="0" distB="0" distL="0" distR="0" wp14:anchorId="59BEADF5" wp14:editId="03247A2E">
            <wp:extent cx="1447800" cy="609600"/>
            <wp:effectExtent l="19050" t="0" r="0" b="0"/>
            <wp:docPr id="4" name="Picture 4" descr="L:\Marketing\Marketing scans\VITAX LOGOS\Supatur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arketing\Marketing scans\VITAX LOGOS\Supatur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A7D">
        <w:rPr>
          <w:noProof/>
          <w:sz w:val="72"/>
          <w:szCs w:val="96"/>
        </w:rPr>
        <w:drawing>
          <wp:inline distT="0" distB="0" distL="0" distR="0" wp14:anchorId="0EC094A4" wp14:editId="2910F653">
            <wp:extent cx="678180" cy="6104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as Elliott logo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90" cy="6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27C" w14:paraId="2B98ADDA" w14:textId="77777777" w:rsidTr="00513B86">
        <w:trPr>
          <w:trHeight w:val="1550"/>
        </w:trPr>
        <w:tc>
          <w:tcPr>
            <w:tcW w:w="9242" w:type="dxa"/>
            <w:shd w:val="clear" w:color="auto" w:fill="538135" w:themeFill="accent6" w:themeFillShade="BF"/>
          </w:tcPr>
          <w:p w14:paraId="7D78AB94" w14:textId="436C6374" w:rsidR="00C0327C" w:rsidRPr="00733DDE" w:rsidRDefault="006F010E" w:rsidP="006F010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F010E">
              <w:rPr>
                <w:color w:val="FFFFFF" w:themeColor="background1"/>
                <w:sz w:val="72"/>
                <w:szCs w:val="72"/>
              </w:rPr>
              <w:t>50/50 Iron</w:t>
            </w:r>
            <w:r w:rsidR="00733DDE" w:rsidRPr="00733DDE">
              <w:rPr>
                <w:rFonts w:cstheme="minorHAnsi"/>
                <w:color w:val="FFFFFF" w:themeColor="background1"/>
                <w:sz w:val="24"/>
                <w:szCs w:val="24"/>
              </w:rPr>
              <w:t>©</w:t>
            </w:r>
          </w:p>
          <w:p w14:paraId="3F5E9C23" w14:textId="72F561CC" w:rsidR="006F010E" w:rsidRPr="0065613B" w:rsidRDefault="006F010E" w:rsidP="006F010E">
            <w:pPr>
              <w:jc w:val="center"/>
              <w:rPr>
                <w:color w:val="FFFFFF" w:themeColor="background1"/>
                <w:sz w:val="52"/>
                <w:szCs w:val="52"/>
              </w:rPr>
            </w:pPr>
            <w:r>
              <w:rPr>
                <w:color w:val="FFFFFF" w:themeColor="background1"/>
                <w:sz w:val="52"/>
                <w:szCs w:val="52"/>
              </w:rPr>
              <w:t>50/50 Soluble &amp; Liquid Iron</w:t>
            </w:r>
          </w:p>
        </w:tc>
      </w:tr>
    </w:tbl>
    <w:p w14:paraId="1B525472" w14:textId="4695F5FD" w:rsidR="00C0327C" w:rsidRDefault="00C0327C" w:rsidP="00553A39">
      <w:pPr>
        <w:rPr>
          <w:b/>
        </w:rPr>
      </w:pPr>
    </w:p>
    <w:p w14:paraId="020AC461" w14:textId="6EF4EA0B" w:rsidR="006F010E" w:rsidRDefault="006F010E" w:rsidP="00553A39">
      <w:pPr>
        <w:rPr>
          <w:sz w:val="40"/>
          <w:szCs w:val="40"/>
        </w:rPr>
      </w:pPr>
      <w:r w:rsidRPr="006F010E">
        <w:rPr>
          <w:b/>
          <w:sz w:val="40"/>
          <w:szCs w:val="40"/>
          <w:u w:val="single"/>
        </w:rPr>
        <w:t>What</w:t>
      </w:r>
    </w:p>
    <w:p w14:paraId="44C39C36" w14:textId="691626EC" w:rsidR="006F010E" w:rsidRDefault="006F010E" w:rsidP="00553A39">
      <w:r w:rsidRPr="006F010E">
        <w:t>50/50 Soluble Iron</w:t>
      </w:r>
      <w:r>
        <w:t>’s are fast acting soluble products for the rapid greening and toughening of grass surfaces; ideal prior to major sporting events or where a high quality professional class appearance is essential.</w:t>
      </w:r>
    </w:p>
    <w:p w14:paraId="11E013F6" w14:textId="6157ED12" w:rsidR="006F010E" w:rsidRDefault="006F010E" w:rsidP="006F010E">
      <w:pPr>
        <w:pStyle w:val="ListParagraph"/>
        <w:numPr>
          <w:ilvl w:val="0"/>
          <w:numId w:val="10"/>
        </w:numPr>
      </w:pPr>
      <w:r>
        <w:t xml:space="preserve">Available as an easily dissolved </w:t>
      </w:r>
      <w:r w:rsidR="00627635">
        <w:t>soluble powder or concentrated liquid formulation.</w:t>
      </w:r>
    </w:p>
    <w:p w14:paraId="052EB9B0" w14:textId="3BFF2B79" w:rsidR="00627635" w:rsidRDefault="00627635" w:rsidP="006F010E">
      <w:pPr>
        <w:pStyle w:val="ListParagraph"/>
        <w:numPr>
          <w:ilvl w:val="0"/>
          <w:numId w:val="10"/>
        </w:numPr>
      </w:pPr>
      <w:r>
        <w:t>Produces dark green turf.</w:t>
      </w:r>
    </w:p>
    <w:p w14:paraId="473384EB" w14:textId="22429C52" w:rsidR="009D5AC7" w:rsidRDefault="003654C7" w:rsidP="006F010E">
      <w:pPr>
        <w:pStyle w:val="ListParagraph"/>
        <w:numPr>
          <w:ilvl w:val="0"/>
          <w:numId w:val="10"/>
        </w:numPr>
      </w:pPr>
      <w:r>
        <w:t>Toughens turf promoting disease resistance.</w:t>
      </w:r>
    </w:p>
    <w:p w14:paraId="648889D9" w14:textId="78B86402" w:rsidR="003654C7" w:rsidRDefault="003654C7" w:rsidP="006F010E">
      <w:pPr>
        <w:pStyle w:val="ListParagraph"/>
        <w:numPr>
          <w:ilvl w:val="0"/>
          <w:numId w:val="10"/>
        </w:numPr>
      </w:pPr>
      <w:r>
        <w:t>Cost effective treatment for all types of sports turf surfaces.</w:t>
      </w:r>
    </w:p>
    <w:p w14:paraId="54E19204" w14:textId="04CCEBAB" w:rsidR="003654C7" w:rsidRDefault="003654C7" w:rsidP="006F010E">
      <w:pPr>
        <w:pStyle w:val="ListParagraph"/>
        <w:numPr>
          <w:ilvl w:val="0"/>
          <w:numId w:val="10"/>
        </w:numPr>
      </w:pPr>
      <w:r>
        <w:t>Stable improved formulation.</w:t>
      </w:r>
    </w:p>
    <w:p w14:paraId="4479AD80" w14:textId="7A5FB198" w:rsidR="003654C7" w:rsidRDefault="003654C7" w:rsidP="006F010E">
      <w:pPr>
        <w:pStyle w:val="ListParagraph"/>
        <w:numPr>
          <w:ilvl w:val="0"/>
          <w:numId w:val="10"/>
        </w:numPr>
      </w:pPr>
      <w:r>
        <w:t>Sulphur content provides rapid short-term pH reduction in the soil surface.</w:t>
      </w:r>
    </w:p>
    <w:p w14:paraId="60BD6AEA" w14:textId="71638939" w:rsidR="003654C7" w:rsidRDefault="003654C7" w:rsidP="006F010E">
      <w:pPr>
        <w:pStyle w:val="ListParagraph"/>
        <w:numPr>
          <w:ilvl w:val="0"/>
          <w:numId w:val="10"/>
        </w:numPr>
      </w:pPr>
      <w:r>
        <w:t>Supplied in 10kg resealable tubs or 10 litre containers.</w:t>
      </w:r>
    </w:p>
    <w:p w14:paraId="12944054" w14:textId="424B54C0" w:rsidR="003654C7" w:rsidRDefault="003654C7" w:rsidP="006F010E">
      <w:pPr>
        <w:pStyle w:val="ListParagraph"/>
        <w:numPr>
          <w:ilvl w:val="0"/>
          <w:numId w:val="10"/>
        </w:numPr>
      </w:pPr>
      <w:r>
        <w:t>Potash and Nitrogen free formulation, ideal for all year-round application.</w:t>
      </w:r>
    </w:p>
    <w:p w14:paraId="38B4A5DB" w14:textId="538F56FB" w:rsidR="003654C7" w:rsidRDefault="003654C7" w:rsidP="006F010E">
      <w:pPr>
        <w:pStyle w:val="ListParagraph"/>
        <w:numPr>
          <w:ilvl w:val="0"/>
          <w:numId w:val="10"/>
        </w:numPr>
      </w:pPr>
      <w:r>
        <w:t>Iron (11) Sulphate</w:t>
      </w:r>
      <w:r w:rsidR="001B56B0">
        <w:t xml:space="preserve"> Heptahydrate / Citric Acid formulation.</w:t>
      </w:r>
    </w:p>
    <w:p w14:paraId="3D08AF67" w14:textId="79CB4A3E" w:rsidR="001B56B0" w:rsidRDefault="001B56B0" w:rsidP="001B56B0"/>
    <w:p w14:paraId="06EC37AB" w14:textId="3C58F5D0" w:rsidR="001B56B0" w:rsidRDefault="001B56B0" w:rsidP="001B56B0">
      <w:pPr>
        <w:rPr>
          <w:b/>
          <w:sz w:val="40"/>
          <w:szCs w:val="40"/>
          <w:u w:val="single"/>
        </w:rPr>
      </w:pPr>
      <w:r w:rsidRPr="001B56B0">
        <w:rPr>
          <w:b/>
          <w:sz w:val="40"/>
          <w:szCs w:val="40"/>
          <w:u w:val="single"/>
        </w:rPr>
        <w:t>Why</w:t>
      </w:r>
    </w:p>
    <w:p w14:paraId="3BDAFF95" w14:textId="13594256" w:rsidR="001B56B0" w:rsidRDefault="001B56B0" w:rsidP="001B56B0">
      <w:r>
        <w:t xml:space="preserve">Vitax Amenity 50/50 iron products offer the end user professional results at </w:t>
      </w:r>
      <w:r w:rsidR="00D13270">
        <w:t>an affordable price. Available as either a soluble powder or concentrated liquid offers the user the choice of product to best suit their needs.</w:t>
      </w:r>
    </w:p>
    <w:p w14:paraId="6252906B" w14:textId="486198DA" w:rsidR="00EB25A7" w:rsidRDefault="00EB25A7" w:rsidP="00EB25A7">
      <w:pPr>
        <w:pStyle w:val="ListParagraph"/>
        <w:numPr>
          <w:ilvl w:val="0"/>
          <w:numId w:val="11"/>
        </w:numPr>
      </w:pPr>
      <w:r>
        <w:t>Propagation of dark green healthy turf.</w:t>
      </w:r>
    </w:p>
    <w:p w14:paraId="63FC9A18" w14:textId="53D4BAF6" w:rsidR="00EB25A7" w:rsidRDefault="00EB25A7" w:rsidP="00EB25A7">
      <w:pPr>
        <w:pStyle w:val="ListParagraph"/>
        <w:numPr>
          <w:ilvl w:val="0"/>
          <w:numId w:val="11"/>
        </w:numPr>
      </w:pPr>
      <w:r>
        <w:t>Enhanced resistance to both wear and disease attack.</w:t>
      </w:r>
    </w:p>
    <w:p w14:paraId="23153F65" w14:textId="3D98E425" w:rsidR="00EB25A7" w:rsidRDefault="00EB25A7" w:rsidP="00EB25A7">
      <w:pPr>
        <w:pStyle w:val="ListParagraph"/>
        <w:numPr>
          <w:ilvl w:val="0"/>
          <w:numId w:val="11"/>
        </w:numPr>
      </w:pPr>
      <w:r>
        <w:t>Cost effective turf management.</w:t>
      </w:r>
    </w:p>
    <w:p w14:paraId="2D754066" w14:textId="3161C873" w:rsidR="00EB25A7" w:rsidRDefault="00EB25A7" w:rsidP="00EB25A7">
      <w:pPr>
        <w:pStyle w:val="ListParagraph"/>
        <w:numPr>
          <w:ilvl w:val="0"/>
          <w:numId w:val="11"/>
        </w:numPr>
      </w:pPr>
      <w:r>
        <w:t>All year-round application for turf improvement.</w:t>
      </w:r>
    </w:p>
    <w:p w14:paraId="1AD331C1" w14:textId="1A74BD66" w:rsidR="00EB25A7" w:rsidRDefault="00EC59EE" w:rsidP="00EB25A7">
      <w:pPr>
        <w:pStyle w:val="ListParagraph"/>
        <w:numPr>
          <w:ilvl w:val="0"/>
          <w:numId w:val="11"/>
        </w:numPr>
      </w:pPr>
      <w:r>
        <w:t>Applicable to all forms of sports turf.</w:t>
      </w:r>
    </w:p>
    <w:p w14:paraId="0B92B6C4" w14:textId="139E98A3" w:rsidR="00C505A3" w:rsidRDefault="00C505A3" w:rsidP="00EB25A7">
      <w:pPr>
        <w:pStyle w:val="ListParagraph"/>
        <w:numPr>
          <w:ilvl w:val="0"/>
          <w:numId w:val="11"/>
        </w:numPr>
      </w:pPr>
      <w:r>
        <w:t>Only apply as necessary, avoid excessive application.</w:t>
      </w:r>
    </w:p>
    <w:p w14:paraId="46527264" w14:textId="6E06A6B0" w:rsidR="00434BFE" w:rsidRDefault="00434BFE" w:rsidP="00EB25A7">
      <w:pPr>
        <w:pStyle w:val="ListParagraph"/>
        <w:numPr>
          <w:ilvl w:val="0"/>
          <w:numId w:val="11"/>
        </w:numPr>
      </w:pPr>
      <w:r>
        <w:t>Ideal for application with pedestrian controlled powered or mounted spr</w:t>
      </w:r>
      <w:r w:rsidR="006970FA">
        <w:t>a</w:t>
      </w:r>
      <w:r>
        <w:t>yers.</w:t>
      </w:r>
    </w:p>
    <w:p w14:paraId="23BB58C8" w14:textId="5607D9C0" w:rsidR="00EC59EE" w:rsidRDefault="00EC59EE" w:rsidP="00EC59EE"/>
    <w:p w14:paraId="06398706" w14:textId="4F82E24A" w:rsidR="00EC59EE" w:rsidRDefault="00EC59EE" w:rsidP="00EC59EE">
      <w:pPr>
        <w:rPr>
          <w:b/>
          <w:sz w:val="40"/>
          <w:szCs w:val="40"/>
          <w:u w:val="single"/>
        </w:rPr>
      </w:pPr>
      <w:r w:rsidRPr="00EC59EE">
        <w:rPr>
          <w:b/>
          <w:sz w:val="40"/>
          <w:szCs w:val="40"/>
          <w:u w:val="single"/>
        </w:rPr>
        <w:t>When</w:t>
      </w:r>
    </w:p>
    <w:p w14:paraId="6B300600" w14:textId="76B1EEBD" w:rsidR="00EC59EE" w:rsidRDefault="00EC59EE" w:rsidP="00EC59EE">
      <w:r>
        <w:t xml:space="preserve">Ideal for all year-round application. For best results apply when to ground is moist </w:t>
      </w:r>
      <w:r w:rsidR="00C505A3">
        <w:t>(</w:t>
      </w:r>
      <w:r>
        <w:t>However, avoiding heavy rain</w:t>
      </w:r>
      <w:r w:rsidR="00C505A3">
        <w:t>)</w:t>
      </w:r>
      <w:r>
        <w:t>.</w:t>
      </w:r>
    </w:p>
    <w:p w14:paraId="2320C591" w14:textId="3B481DB9" w:rsidR="00C505A3" w:rsidRDefault="00C505A3" w:rsidP="00EC59EE"/>
    <w:p w14:paraId="58A91813" w14:textId="10C5F2F5" w:rsidR="00C505A3" w:rsidRDefault="00C505A3" w:rsidP="00EC59EE">
      <w:r w:rsidRPr="00C505A3">
        <w:rPr>
          <w:b/>
          <w:sz w:val="40"/>
          <w:szCs w:val="40"/>
          <w:u w:val="single"/>
        </w:rPr>
        <w:t>Application</w:t>
      </w:r>
    </w:p>
    <w:p w14:paraId="43789A50" w14:textId="0F89EE62" w:rsidR="00C505A3" w:rsidRPr="0063747E" w:rsidRDefault="00812423" w:rsidP="00EC59EE">
      <w:pPr>
        <w:rPr>
          <w:u w:val="single"/>
        </w:rPr>
      </w:pPr>
      <w:r w:rsidRPr="0063747E">
        <w:rPr>
          <w:u w:val="single"/>
        </w:rPr>
        <w:t xml:space="preserve">50/50 </w:t>
      </w:r>
      <w:r w:rsidR="00C505A3" w:rsidRPr="0063747E">
        <w:rPr>
          <w:u w:val="single"/>
        </w:rPr>
        <w:t>Soluble Iron</w:t>
      </w:r>
      <w:r w:rsidRPr="0063747E">
        <w:rPr>
          <w:u w:val="single"/>
        </w:rPr>
        <w:t>.</w:t>
      </w:r>
    </w:p>
    <w:p w14:paraId="333255FC" w14:textId="1AD2D49E" w:rsidR="00C505A3" w:rsidRDefault="00C505A3" w:rsidP="00EC59EE">
      <w:r>
        <w:t>Apply at 2.5kg in 90 litres of w</w:t>
      </w:r>
      <w:r w:rsidR="00F321C1">
        <w:t>ater</w:t>
      </w:r>
      <w:r>
        <w:t xml:space="preserve"> per 1000 M</w:t>
      </w:r>
      <w:r w:rsidR="00812423" w:rsidRPr="00812423">
        <w:rPr>
          <w:vertAlign w:val="superscript"/>
        </w:rPr>
        <w:t>2</w:t>
      </w:r>
      <w:r w:rsidR="00812423">
        <w:t xml:space="preserve"> or </w:t>
      </w:r>
      <w:r>
        <w:t>25kg in 900</w:t>
      </w:r>
      <w:r w:rsidR="00BB332D">
        <w:t xml:space="preserve"> L</w:t>
      </w:r>
      <w:r>
        <w:t>itres of water per hectare.</w:t>
      </w:r>
    </w:p>
    <w:p w14:paraId="586A6FF5" w14:textId="77777777" w:rsidR="0034453C" w:rsidRDefault="0034453C" w:rsidP="0034453C"/>
    <w:p w14:paraId="48AF7E37" w14:textId="44CADF5E" w:rsidR="0034453C" w:rsidRDefault="0034453C" w:rsidP="0034453C">
      <w:r w:rsidRPr="00C505A3">
        <w:rPr>
          <w:b/>
          <w:sz w:val="40"/>
          <w:szCs w:val="40"/>
          <w:u w:val="single"/>
        </w:rPr>
        <w:t>Application</w:t>
      </w:r>
    </w:p>
    <w:p w14:paraId="5BE06A9E" w14:textId="4685652D" w:rsidR="00812423" w:rsidRPr="0063747E" w:rsidRDefault="00812423" w:rsidP="00EC59EE">
      <w:pPr>
        <w:rPr>
          <w:u w:val="single"/>
        </w:rPr>
      </w:pPr>
      <w:r w:rsidRPr="0063747E">
        <w:rPr>
          <w:u w:val="single"/>
        </w:rPr>
        <w:t>50/50 liquid Iron.</w:t>
      </w:r>
    </w:p>
    <w:p w14:paraId="06873B2E" w14:textId="7F066CC2" w:rsidR="00812423" w:rsidRDefault="00812423" w:rsidP="00EC59EE">
      <w:r>
        <w:t>Apply at 3</w:t>
      </w:r>
      <w:r w:rsidR="00D424F7">
        <w:t>00ml</w:t>
      </w:r>
      <w:r>
        <w:t xml:space="preserve"> in 6 to 10 litres of water per 1000 M</w:t>
      </w:r>
      <w:r w:rsidRPr="0081242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or 30 Litres </w:t>
      </w:r>
      <w:r w:rsidR="006970FA">
        <w:t xml:space="preserve">in 600 to 1000 Litres of water </w:t>
      </w:r>
      <w:r>
        <w:t>per Hectare</w:t>
      </w:r>
      <w:r w:rsidR="006970FA">
        <w:t xml:space="preserve"> (10,000 M</w:t>
      </w:r>
      <w:r w:rsidR="006970FA" w:rsidRPr="006970FA">
        <w:rPr>
          <w:vertAlign w:val="superscript"/>
        </w:rPr>
        <w:t>2</w:t>
      </w:r>
      <w:r w:rsidR="006970FA">
        <w:t>)</w:t>
      </w:r>
      <w:r>
        <w:t>.</w:t>
      </w:r>
    </w:p>
    <w:p w14:paraId="2ED72A93" w14:textId="77777777" w:rsidR="00251EE7" w:rsidRDefault="00251EE7" w:rsidP="00EC59EE"/>
    <w:p w14:paraId="306D2379" w14:textId="4246BD40" w:rsidR="00434BFE" w:rsidRDefault="00434BFE" w:rsidP="00EC59EE">
      <w:r>
        <w:t xml:space="preserve">Always follow the </w:t>
      </w:r>
      <w:r w:rsidR="00BB332D">
        <w:t xml:space="preserve">manufacturer’s </w:t>
      </w:r>
      <w:r>
        <w:t>instructions.</w:t>
      </w:r>
    </w:p>
    <w:p w14:paraId="0091ACFD" w14:textId="7C743E38" w:rsidR="006970FA" w:rsidRDefault="00434BFE" w:rsidP="00EC59EE">
      <w:r>
        <w:t>Clean equipment thoroughly after use</w:t>
      </w:r>
      <w:r w:rsidR="003D43BB">
        <w:t>,</w:t>
      </w:r>
      <w:r>
        <w:t xml:space="preserve"> failure to do so </w:t>
      </w:r>
      <w:r w:rsidRPr="00392045">
        <w:rPr>
          <w:b/>
          <w:i/>
        </w:rPr>
        <w:t xml:space="preserve">will </w:t>
      </w:r>
      <w:r>
        <w:t xml:space="preserve">result in excessive corrosion to equipment. </w:t>
      </w:r>
    </w:p>
    <w:p w14:paraId="707C9437" w14:textId="0F891994" w:rsidR="00EC59EE" w:rsidRDefault="00434BFE" w:rsidP="00EC59EE">
      <w:r>
        <w:t xml:space="preserve">Ideally clean </w:t>
      </w:r>
      <w:r w:rsidR="006970FA">
        <w:t>tanks and spray lines with Vitax Amenity Spray Tank Cleaner.</w:t>
      </w:r>
    </w:p>
    <w:p w14:paraId="19A703E2" w14:textId="374CA2A9" w:rsidR="00251EE7" w:rsidRDefault="00251EE7" w:rsidP="00EC59EE">
      <w:pPr>
        <w:rPr>
          <w:b/>
          <w:sz w:val="40"/>
          <w:szCs w:val="40"/>
        </w:rPr>
      </w:pPr>
    </w:p>
    <w:p w14:paraId="1208F1A8" w14:textId="7C2B7FB6" w:rsidR="00251EE7" w:rsidRDefault="00251EE7" w:rsidP="00EC59EE">
      <w:pPr>
        <w:rPr>
          <w:b/>
          <w:sz w:val="40"/>
          <w:szCs w:val="40"/>
        </w:rPr>
      </w:pPr>
    </w:p>
    <w:p w14:paraId="2BCF6679" w14:textId="4E9B0573" w:rsidR="00251EE7" w:rsidRDefault="00251EE7" w:rsidP="00EC59EE">
      <w:pPr>
        <w:rPr>
          <w:b/>
          <w:sz w:val="40"/>
          <w:szCs w:val="40"/>
        </w:rPr>
      </w:pPr>
    </w:p>
    <w:p w14:paraId="2C2CF049" w14:textId="530ADC63" w:rsidR="00251EE7" w:rsidRDefault="00251EE7" w:rsidP="00EC59EE">
      <w:pPr>
        <w:rPr>
          <w:b/>
          <w:sz w:val="40"/>
          <w:szCs w:val="40"/>
        </w:rPr>
      </w:pPr>
    </w:p>
    <w:p w14:paraId="5F6DF477" w14:textId="3549F892" w:rsidR="001B56B0" w:rsidRPr="001B56B0" w:rsidRDefault="00452042" w:rsidP="001B56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95380" wp14:editId="0C6DF7E3">
                <wp:simplePos x="0" y="0"/>
                <wp:positionH relativeFrom="margin">
                  <wp:posOffset>2827020</wp:posOffset>
                </wp:positionH>
                <wp:positionV relativeFrom="paragraph">
                  <wp:posOffset>236220</wp:posOffset>
                </wp:positionV>
                <wp:extent cx="2360930" cy="1143635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646D" w14:textId="2BA2F7B7" w:rsidR="001A2A7D" w:rsidRPr="001A2A7D" w:rsidRDefault="001A2A7D" w:rsidP="001A2A7D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1A2A7D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Vitax Amenity</w:t>
                            </w:r>
                          </w:p>
                          <w:p w14:paraId="2605F2DC" w14:textId="02249FB8" w:rsidR="001A2A7D" w:rsidRPr="001A2A7D" w:rsidRDefault="001A2A7D" w:rsidP="001A2A7D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1A2A7D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Owen Street</w:t>
                            </w:r>
                          </w:p>
                          <w:p w14:paraId="5210032D" w14:textId="7BFB6EC9" w:rsidR="001A2A7D" w:rsidRPr="001A2A7D" w:rsidRDefault="001A2A7D" w:rsidP="001A2A7D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1A2A7D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Coalville</w:t>
                            </w:r>
                          </w:p>
                          <w:p w14:paraId="77D61C69" w14:textId="0206E139" w:rsidR="001A2A7D" w:rsidRDefault="001A2A7D" w:rsidP="001A2A7D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1A2A7D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Leicester</w:t>
                            </w:r>
                          </w:p>
                          <w:p w14:paraId="5CFB0A9E" w14:textId="60BA8D6D" w:rsidR="001A2A7D" w:rsidRDefault="001A2A7D" w:rsidP="001A2A7D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LE67 3DE</w:t>
                            </w:r>
                          </w:p>
                          <w:p w14:paraId="6FD07A31" w14:textId="66D2A23D" w:rsidR="00FA22CA" w:rsidRDefault="00F321C1" w:rsidP="001A2A7D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FA22CA" w:rsidRPr="001932FA">
                                <w:rPr>
                                  <w:rStyle w:val="Hyperlink"/>
                                  <w:spacing w:val="5"/>
                                  <w:sz w:val="16"/>
                                  <w:szCs w:val="16"/>
                                </w:rPr>
                                <w:t>info@vitax.co.uk</w:t>
                              </w:r>
                            </w:hyperlink>
                          </w:p>
                          <w:p w14:paraId="08D9D056" w14:textId="574FA5A6" w:rsidR="00FA22CA" w:rsidRPr="001A2A7D" w:rsidRDefault="00FA22CA" w:rsidP="001A2A7D">
                            <w:pPr>
                              <w:spacing w:after="0"/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01530 510060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5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pt;margin-top:18.6pt;width:185.9pt;height:90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OGJA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">
                <v:textbox>
                  <w:txbxContent>
                    <w:p w14:paraId="1FBC646D" w14:textId="2BA2F7B7" w:rsidR="001A2A7D" w:rsidRPr="001A2A7D" w:rsidRDefault="001A2A7D" w:rsidP="001A2A7D">
                      <w:pPr>
                        <w:spacing w:after="0"/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1A2A7D">
                        <w:rPr>
                          <w:rStyle w:val="BookTitle"/>
                          <w:sz w:val="16"/>
                          <w:szCs w:val="16"/>
                        </w:rPr>
                        <w:t>Vitax Amenity</w:t>
                      </w:r>
                    </w:p>
                    <w:p w14:paraId="2605F2DC" w14:textId="02249FB8" w:rsidR="001A2A7D" w:rsidRPr="001A2A7D" w:rsidRDefault="001A2A7D" w:rsidP="001A2A7D">
                      <w:pPr>
                        <w:spacing w:after="0"/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1A2A7D">
                        <w:rPr>
                          <w:rStyle w:val="BookTitle"/>
                          <w:sz w:val="16"/>
                          <w:szCs w:val="16"/>
                        </w:rPr>
                        <w:t>Owen Street</w:t>
                      </w:r>
                    </w:p>
                    <w:p w14:paraId="5210032D" w14:textId="7BFB6EC9" w:rsidR="001A2A7D" w:rsidRPr="001A2A7D" w:rsidRDefault="001A2A7D" w:rsidP="001A2A7D">
                      <w:pPr>
                        <w:spacing w:after="0"/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1A2A7D">
                        <w:rPr>
                          <w:rStyle w:val="BookTitle"/>
                          <w:sz w:val="16"/>
                          <w:szCs w:val="16"/>
                        </w:rPr>
                        <w:t>Coalville</w:t>
                      </w:r>
                    </w:p>
                    <w:p w14:paraId="77D61C69" w14:textId="0206E139" w:rsidR="001A2A7D" w:rsidRDefault="001A2A7D" w:rsidP="001A2A7D">
                      <w:pPr>
                        <w:spacing w:after="0"/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1A2A7D">
                        <w:rPr>
                          <w:rStyle w:val="BookTitle"/>
                          <w:sz w:val="16"/>
                          <w:szCs w:val="16"/>
                        </w:rPr>
                        <w:t>Leicester</w:t>
                      </w:r>
                    </w:p>
                    <w:p w14:paraId="5CFB0A9E" w14:textId="60BA8D6D" w:rsidR="001A2A7D" w:rsidRDefault="001A2A7D" w:rsidP="001A2A7D">
                      <w:pPr>
                        <w:spacing w:after="0"/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>
                        <w:rPr>
                          <w:rStyle w:val="BookTitle"/>
                          <w:sz w:val="16"/>
                          <w:szCs w:val="16"/>
                        </w:rPr>
                        <w:t>LE67 3DE</w:t>
                      </w:r>
                    </w:p>
                    <w:p w14:paraId="6FD07A31" w14:textId="66D2A23D" w:rsidR="00FA22CA" w:rsidRDefault="00F321C1" w:rsidP="001A2A7D">
                      <w:pPr>
                        <w:spacing w:after="0"/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hyperlink r:id="rId10" w:history="1">
                        <w:r w:rsidR="00FA22CA" w:rsidRPr="001932FA">
                          <w:rPr>
                            <w:rStyle w:val="Hyperlink"/>
                            <w:spacing w:val="5"/>
                            <w:sz w:val="16"/>
                            <w:szCs w:val="16"/>
                          </w:rPr>
                          <w:t>info@vitax.co.uk</w:t>
                        </w:r>
                      </w:hyperlink>
                    </w:p>
                    <w:p w14:paraId="08D9D056" w14:textId="574FA5A6" w:rsidR="00FA22CA" w:rsidRPr="001A2A7D" w:rsidRDefault="00FA22CA" w:rsidP="001A2A7D">
                      <w:pPr>
                        <w:spacing w:after="0"/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>
                        <w:rPr>
                          <w:rStyle w:val="BookTitle"/>
                          <w:sz w:val="16"/>
                          <w:szCs w:val="16"/>
                        </w:rPr>
                        <w:t>01530 510060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3078C" wp14:editId="5B61E96D">
                <wp:simplePos x="0" y="0"/>
                <wp:positionH relativeFrom="column">
                  <wp:posOffset>586740</wp:posOffset>
                </wp:positionH>
                <wp:positionV relativeFrom="paragraph">
                  <wp:posOffset>228600</wp:posOffset>
                </wp:positionV>
                <wp:extent cx="2125980" cy="1150620"/>
                <wp:effectExtent l="0" t="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79E9" w14:textId="4A8120E0" w:rsidR="00FA22CA" w:rsidRPr="00452042" w:rsidRDefault="00452042" w:rsidP="004520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2042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Thomas Elliott</w:t>
                            </w:r>
                          </w:p>
                          <w:p w14:paraId="1C7085D5" w14:textId="77777777" w:rsidR="00452042" w:rsidRPr="00452042" w:rsidRDefault="00452042" w:rsidP="004520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52042"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  <w:t>Selby Place </w:t>
                            </w:r>
                            <w:r w:rsidRPr="00452042"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Stanley Industrial Estate </w:t>
                            </w:r>
                            <w:r w:rsidRPr="00452042"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Skelmersdale </w:t>
                            </w:r>
                          </w:p>
                          <w:p w14:paraId="3CD9054A" w14:textId="77777777" w:rsidR="00452042" w:rsidRPr="00452042" w:rsidRDefault="00452042" w:rsidP="004520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52042"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Lancashire </w:t>
                            </w:r>
                          </w:p>
                          <w:p w14:paraId="56D71601" w14:textId="33307B0F" w:rsidR="00452042" w:rsidRDefault="00452042" w:rsidP="004520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52042"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  <w:t>WN8 8EF</w:t>
                            </w:r>
                          </w:p>
                          <w:p w14:paraId="65EDABBD" w14:textId="0D676DA6" w:rsidR="00452042" w:rsidRDefault="00452042" w:rsidP="004520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  <w:t>info@thomas-elliott.co.uk</w:t>
                            </w:r>
                          </w:p>
                          <w:p w14:paraId="6556187D" w14:textId="5841AD8C" w:rsidR="00452042" w:rsidRPr="00452042" w:rsidRDefault="00452042" w:rsidP="0045204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2042">
                              <w:rPr>
                                <w:rFonts w:cstheme="minorHAnsi"/>
                                <w:b/>
                                <w:i/>
                                <w:color w:val="3F3F3F"/>
                                <w:sz w:val="16"/>
                                <w:szCs w:val="16"/>
                                <w:shd w:val="clear" w:color="auto" w:fill="FFFFFF"/>
                              </w:rPr>
                              <w:t>01695 51863</w:t>
                            </w:r>
                          </w:p>
                          <w:p w14:paraId="69D69301" w14:textId="77777777" w:rsidR="00452042" w:rsidRDefault="00452042" w:rsidP="00452042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1EDA90" w14:textId="77777777" w:rsidR="00452042" w:rsidRPr="00452042" w:rsidRDefault="00452042" w:rsidP="00FA22C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078C" id="_x0000_s1027" type="#_x0000_t202" style="position:absolute;margin-left:46.2pt;margin-top:18pt;width:167.4pt;height:9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82JQIAAEw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">
                <v:textbox>
                  <w:txbxContent>
                    <w:p w14:paraId="630579E9" w14:textId="4A8120E0" w:rsidR="00FA22CA" w:rsidRPr="00452042" w:rsidRDefault="00452042" w:rsidP="004520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2042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Thomas Elliott</w:t>
                      </w:r>
                    </w:p>
                    <w:p w14:paraId="1C7085D5" w14:textId="77777777" w:rsidR="00452042" w:rsidRPr="00452042" w:rsidRDefault="00452042" w:rsidP="004520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52042"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  <w:t>Selby Place </w:t>
                      </w:r>
                      <w:r w:rsidRPr="00452042"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  <w:br/>
                        <w:t>Stanley Industrial Estate </w:t>
                      </w:r>
                      <w:r w:rsidRPr="00452042"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Skelmersdale </w:t>
                      </w:r>
                    </w:p>
                    <w:p w14:paraId="3CD9054A" w14:textId="77777777" w:rsidR="00452042" w:rsidRPr="00452042" w:rsidRDefault="00452042" w:rsidP="004520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52042"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  <w:t xml:space="preserve">Lancashire </w:t>
                      </w:r>
                    </w:p>
                    <w:p w14:paraId="56D71601" w14:textId="33307B0F" w:rsidR="00452042" w:rsidRDefault="00452042" w:rsidP="004520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52042"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  <w:t>WN8 8EF</w:t>
                      </w:r>
                    </w:p>
                    <w:p w14:paraId="65EDABBD" w14:textId="0D676DA6" w:rsidR="00452042" w:rsidRDefault="00452042" w:rsidP="004520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  <w:t>info@thomas-elliott.co.uk</w:t>
                      </w:r>
                    </w:p>
                    <w:p w14:paraId="6556187D" w14:textId="5841AD8C" w:rsidR="00452042" w:rsidRPr="00452042" w:rsidRDefault="00452042" w:rsidP="0045204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2042">
                        <w:rPr>
                          <w:rFonts w:cstheme="minorHAnsi"/>
                          <w:b/>
                          <w:i/>
                          <w:color w:val="3F3F3F"/>
                          <w:sz w:val="16"/>
                          <w:szCs w:val="16"/>
                          <w:shd w:val="clear" w:color="auto" w:fill="FFFFFF"/>
                        </w:rPr>
                        <w:t>01695 51863</w:t>
                      </w:r>
                    </w:p>
                    <w:p w14:paraId="69D69301" w14:textId="77777777" w:rsidR="00452042" w:rsidRDefault="00452042" w:rsidP="00452042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51EDA90" w14:textId="77777777" w:rsidR="00452042" w:rsidRPr="00452042" w:rsidRDefault="00452042" w:rsidP="00FA22C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56B0" w:rsidRPr="001B56B0" w:rsidSect="0090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56E"/>
    <w:multiLevelType w:val="hybridMultilevel"/>
    <w:tmpl w:val="BB7AD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88A"/>
    <w:multiLevelType w:val="hybridMultilevel"/>
    <w:tmpl w:val="7F569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9F3"/>
    <w:multiLevelType w:val="hybridMultilevel"/>
    <w:tmpl w:val="2A02F7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5AD"/>
    <w:multiLevelType w:val="hybridMultilevel"/>
    <w:tmpl w:val="3AA06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774AF"/>
    <w:multiLevelType w:val="hybridMultilevel"/>
    <w:tmpl w:val="433846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AD7"/>
    <w:multiLevelType w:val="hybridMultilevel"/>
    <w:tmpl w:val="7F765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601"/>
    <w:multiLevelType w:val="hybridMultilevel"/>
    <w:tmpl w:val="987A0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3921"/>
    <w:multiLevelType w:val="hybridMultilevel"/>
    <w:tmpl w:val="E4C8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301F"/>
    <w:multiLevelType w:val="hybridMultilevel"/>
    <w:tmpl w:val="4BEE5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97F51"/>
    <w:multiLevelType w:val="hybridMultilevel"/>
    <w:tmpl w:val="529A2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51CA1"/>
    <w:multiLevelType w:val="hybridMultilevel"/>
    <w:tmpl w:val="B1766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F"/>
    <w:rsid w:val="00001FDA"/>
    <w:rsid w:val="00016327"/>
    <w:rsid w:val="000207D0"/>
    <w:rsid w:val="00033C15"/>
    <w:rsid w:val="00050B2B"/>
    <w:rsid w:val="000937B2"/>
    <w:rsid w:val="000C385C"/>
    <w:rsid w:val="000C5C77"/>
    <w:rsid w:val="000E3B10"/>
    <w:rsid w:val="000F0A72"/>
    <w:rsid w:val="00103B36"/>
    <w:rsid w:val="00164B16"/>
    <w:rsid w:val="001A2A7D"/>
    <w:rsid w:val="001B3A29"/>
    <w:rsid w:val="001B4596"/>
    <w:rsid w:val="001B56B0"/>
    <w:rsid w:val="001D1F52"/>
    <w:rsid w:val="002027B1"/>
    <w:rsid w:val="00251EE7"/>
    <w:rsid w:val="00260ACC"/>
    <w:rsid w:val="00274580"/>
    <w:rsid w:val="00280F1D"/>
    <w:rsid w:val="002B07B9"/>
    <w:rsid w:val="002B72E6"/>
    <w:rsid w:val="002D1F59"/>
    <w:rsid w:val="0034453C"/>
    <w:rsid w:val="003571E4"/>
    <w:rsid w:val="0036035E"/>
    <w:rsid w:val="003654C7"/>
    <w:rsid w:val="00392045"/>
    <w:rsid w:val="003D43BB"/>
    <w:rsid w:val="00434BFE"/>
    <w:rsid w:val="00452042"/>
    <w:rsid w:val="0049611C"/>
    <w:rsid w:val="00513B86"/>
    <w:rsid w:val="00547667"/>
    <w:rsid w:val="00553A39"/>
    <w:rsid w:val="0056041D"/>
    <w:rsid w:val="00585432"/>
    <w:rsid w:val="00627635"/>
    <w:rsid w:val="0063747E"/>
    <w:rsid w:val="00644D07"/>
    <w:rsid w:val="0065613B"/>
    <w:rsid w:val="006970FA"/>
    <w:rsid w:val="006F010E"/>
    <w:rsid w:val="00732D61"/>
    <w:rsid w:val="00733DDE"/>
    <w:rsid w:val="007514C0"/>
    <w:rsid w:val="007A16A4"/>
    <w:rsid w:val="007D7B3B"/>
    <w:rsid w:val="00812423"/>
    <w:rsid w:val="0085034C"/>
    <w:rsid w:val="00864B96"/>
    <w:rsid w:val="008A39A3"/>
    <w:rsid w:val="0090281B"/>
    <w:rsid w:val="009553EF"/>
    <w:rsid w:val="00963AFC"/>
    <w:rsid w:val="00966375"/>
    <w:rsid w:val="00976434"/>
    <w:rsid w:val="009771D9"/>
    <w:rsid w:val="00994F2D"/>
    <w:rsid w:val="009D5AC7"/>
    <w:rsid w:val="009D64F4"/>
    <w:rsid w:val="00A20BC9"/>
    <w:rsid w:val="00A63A2E"/>
    <w:rsid w:val="00A73590"/>
    <w:rsid w:val="00A85455"/>
    <w:rsid w:val="00B45483"/>
    <w:rsid w:val="00BB332D"/>
    <w:rsid w:val="00BB4481"/>
    <w:rsid w:val="00BE422C"/>
    <w:rsid w:val="00BF65B9"/>
    <w:rsid w:val="00C0327C"/>
    <w:rsid w:val="00C2323E"/>
    <w:rsid w:val="00C505A3"/>
    <w:rsid w:val="00C528E1"/>
    <w:rsid w:val="00C53393"/>
    <w:rsid w:val="00CE27E8"/>
    <w:rsid w:val="00CF0C27"/>
    <w:rsid w:val="00D13270"/>
    <w:rsid w:val="00D301BB"/>
    <w:rsid w:val="00D424F7"/>
    <w:rsid w:val="00D44E78"/>
    <w:rsid w:val="00D45DD8"/>
    <w:rsid w:val="00D5426D"/>
    <w:rsid w:val="00DD4B2C"/>
    <w:rsid w:val="00E60A30"/>
    <w:rsid w:val="00E82002"/>
    <w:rsid w:val="00E8260F"/>
    <w:rsid w:val="00E95FF6"/>
    <w:rsid w:val="00EB25A7"/>
    <w:rsid w:val="00EC4627"/>
    <w:rsid w:val="00EC59EE"/>
    <w:rsid w:val="00ED0C5D"/>
    <w:rsid w:val="00EF2902"/>
    <w:rsid w:val="00F321C1"/>
    <w:rsid w:val="00F87628"/>
    <w:rsid w:val="00FA22CA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4BA2"/>
  <w15:docId w15:val="{5F765362-5FDB-4560-9FD7-ECA130E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C0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1A2A7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FA2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tax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tax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F753-F987-424F-B4E4-6B548411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Wingfield</dc:creator>
  <cp:lastModifiedBy>Greg Holden</cp:lastModifiedBy>
  <cp:revision>3</cp:revision>
  <cp:lastPrinted>2019-01-15T18:47:00Z</cp:lastPrinted>
  <dcterms:created xsi:type="dcterms:W3CDTF">2021-03-25T10:36:00Z</dcterms:created>
  <dcterms:modified xsi:type="dcterms:W3CDTF">2021-03-25T10:36:00Z</dcterms:modified>
</cp:coreProperties>
</file>